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6848C" w14:textId="77777777" w:rsidR="007A5F97" w:rsidRPr="004919EF" w:rsidRDefault="007A5F97" w:rsidP="007A5F97">
      <w:pPr>
        <w:jc w:val="both"/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7A5F97" w:rsidRPr="00EB2931" w14:paraId="74C80540" w14:textId="77777777" w:rsidTr="005D1D40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F77DF8D" w14:textId="77777777" w:rsidR="007A5F97" w:rsidRPr="00EB293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B293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7A5F97" w:rsidRPr="00EB2931" w14:paraId="65C48D16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87E7112" w14:textId="77777777" w:rsidR="007A5F97" w:rsidRPr="00EB293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B293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7A5F97" w:rsidRPr="00EB2931" w14:paraId="11B0C0F8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065851F" w14:textId="77777777" w:rsidR="007A5F97" w:rsidRPr="00EB293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B293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7A5F97" w:rsidRPr="00EB2931" w14:paraId="05219561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4E7A13E" w14:textId="77777777" w:rsidR="007A5F97" w:rsidRPr="00EB293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B293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7A5F97" w:rsidRPr="00EB2931" w14:paraId="7ABEB962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46C5325" w14:textId="77777777" w:rsidR="007A5F97" w:rsidRPr="00EB293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B293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01DAEA0E" w14:textId="77777777" w:rsidR="007A5F97" w:rsidRPr="00EB2931" w:rsidRDefault="007A5F97" w:rsidP="007A5F97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651BB88" w14:textId="77777777" w:rsidR="007A5F97" w:rsidRPr="00EB2931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8941CD6" w14:textId="77777777" w:rsidR="007A5F97" w:rsidRPr="00EB2931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EB2931">
        <w:rPr>
          <w:rFonts w:ascii="Verdana" w:hAnsi="Verdana"/>
          <w:sz w:val="20"/>
          <w:szCs w:val="20"/>
          <w:lang w:val="bg-BG"/>
        </w:rPr>
        <w:t>София,</w:t>
      </w:r>
    </w:p>
    <w:p w14:paraId="752312B5" w14:textId="67927DAE" w:rsidR="007A5F97" w:rsidRPr="00EB2931" w:rsidRDefault="009E32EE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01</w:t>
      </w:r>
      <w:r w:rsidR="007A5F97" w:rsidRPr="00EB2931">
        <w:rPr>
          <w:rFonts w:ascii="Verdana" w:hAnsi="Verdana"/>
          <w:sz w:val="20"/>
          <w:szCs w:val="20"/>
          <w:lang w:val="bg-BG"/>
        </w:rPr>
        <w:t>.0</w:t>
      </w:r>
      <w:r w:rsidR="0041475D">
        <w:rPr>
          <w:rFonts w:ascii="Verdana" w:hAnsi="Verdana"/>
          <w:sz w:val="20"/>
          <w:szCs w:val="20"/>
        </w:rPr>
        <w:t>9</w:t>
      </w:r>
      <w:r w:rsidR="007A5F97" w:rsidRPr="00EB2931">
        <w:rPr>
          <w:rFonts w:ascii="Verdana" w:hAnsi="Verdana"/>
          <w:sz w:val="20"/>
          <w:szCs w:val="20"/>
          <w:lang w:val="bg-BG"/>
        </w:rPr>
        <w:t>.2025 г.</w:t>
      </w:r>
    </w:p>
    <w:p w14:paraId="5D91A935" w14:textId="77777777" w:rsidR="007A5F97" w:rsidRPr="00EB2931" w:rsidRDefault="007A5F97" w:rsidP="007A5F97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C4642BD" w14:textId="4F2AE21B" w:rsidR="00D01A3C" w:rsidRPr="00D01A3C" w:rsidRDefault="00D74845" w:rsidP="003C1D66">
      <w:pPr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r w:rsidRPr="00EB2931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11B7" wp14:editId="7EC6650E">
                <wp:simplePos x="0" y="0"/>
                <wp:positionH relativeFrom="margin">
                  <wp:align>left</wp:align>
                </wp:positionH>
                <wp:positionV relativeFrom="paragraph">
                  <wp:posOffset>548884</wp:posOffset>
                </wp:positionV>
                <wp:extent cx="6018663" cy="1019908"/>
                <wp:effectExtent l="0" t="0" r="2032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663" cy="10199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79EBF" id="Rectangle 2" o:spid="_x0000_s1026" style="position:absolute;margin-left:0;margin-top:43.2pt;width:473.9pt;height:80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MBlwIAAIYFAAAOAAAAZHJzL2Uyb0RvYy54bWysVE1v2zAMvQ/YfxB0X21nbdYadYqgRYYB&#10;RVv0Az0rshQbkEVNUuJkv36UZLtBV+wwLAdFFMlH8pnk5dW+U2QnrGtBV7Q4ySkRmkPd6k1FX55X&#10;X84pcZ7pminQoqIH4ejV4vOny96UYgYNqFpYgiDalb2paOO9KbPM8UZ0zJ2AERqVEmzHPIp2k9WW&#10;9YjeqWyW5/OsB1sbC1w4h683SUkXEV9Kwf29lE54oiqKufl42niuw5ktLlm5scw0LR/SYP+QRcda&#10;jUEnqBvmGdna9g+oruUWHEh/wqHLQMqWi1gDVlPk76p5apgRsRYkx5mJJvf/YPnd7sGStq7ojBLN&#10;OvxEj0ga0xslyCzQ0xtXotWTebCD5PAaat1L24V/rILsI6WHiVKx94Tj4zwvzufzr5Rw1BV5cXGR&#10;nwfU7M3dWOe/C+hIuFTUYvhIJdvdOp9MR5MQTcOqVQrfWal0OB2otg5vUbCb9bWyZMfwg69WOf6G&#10;cEdmGDy4ZqG0VEy8+YMSCfZRSOQE05/FTGI3igmWcS60L5KqYbVI0Yqzo2Chf4NHrFRpBAzIErOc&#10;sAeA0TKBjNip7sE+uIrYzJNz/rfEkvPkESOD9pNz12qwHwEorGqInOxHkhI1gaU11AfsGAtplJzh&#10;qxa/2y1z/oFZnB2cMtwH/h4PqaCvKAw3Shqwvz56D/bY0qilpMdZrKj7uWVWUKJ+aGz2i+L0NAxv&#10;FE7Pvs1QsMea9bFGb7trwK9f4OYxPF6DvVfjVVroXnFtLENUVDHNMXZFubejcO3TjsDFw8VyGc1w&#10;YA3zt/rJ8AAeWA19+bx/ZdYMzeux7+9gnFtWvuvhZBs8NSy3HmQbG/yN14FvHPbYOMNiCtvkWI5W&#10;b+tz8RsAAP//AwBQSwMEFAAGAAgAAAAhAE+vHLPdAAAABwEAAA8AAABkcnMvZG93bnJldi54bWxM&#10;j8FOwzAQRO9I/IO1SNyogxU1IWRTARJCIA5Q2rsbu0nUeB3FbhL+nuUEx9GMZt6Um8X1YrJj6Dwh&#10;3K4SEJZqbzpqEHZfzzc5iBA1Gd17sgjfNsCmurwodWH8TJ922sZGcAmFQiO0MQ6FlKFurdNh5QdL&#10;7B396HRkOTbSjHrmctdLlSRr6XRHvNDqwT61tj5tzw7hw5+Ost8r9ZY9vqjs1eVzM70jXl8tD/cg&#10;ol3iXxh+8RkdKmY6+DOZIHoEPhIR8nUKgt27NOMjBwSVZgnIqpT/+asfAAAA//8DAFBLAQItABQA&#10;BgAIAAAAIQC2gziS/gAAAOEBAAATAAAAAAAAAAAAAAAAAAAAAABbQ29udGVudF9UeXBlc10ueG1s&#10;UEsBAi0AFAAGAAgAAAAhADj9If/WAAAAlAEAAAsAAAAAAAAAAAAAAAAALwEAAF9yZWxzLy5yZWxz&#10;UEsBAi0AFAAGAAgAAAAhAOhCcwGXAgAAhgUAAA4AAAAAAAAAAAAAAAAALgIAAGRycy9lMm9Eb2Mu&#10;eG1sUEsBAi0AFAAGAAgAAAAhAE+vHLPdAAAABwEAAA8AAAAAAAAAAAAAAAAA8QQAAGRycy9kb3du&#10;cmV2LnhtbFBLBQYAAAAABAAEAPMAAAD7BQAAAAA=&#10;" filled="f" strokecolor="red" strokeweight="1.5pt">
                <w10:wrap anchorx="margin"/>
              </v:rect>
            </w:pict>
          </mc:Fallback>
        </mc:AlternateContent>
      </w:r>
      <w:r w:rsidR="000B573B" w:rsidRPr="000B573B">
        <w:rPr>
          <w:rFonts w:ascii="Verdana" w:eastAsia="Verdana" w:hAnsi="Verdana" w:cs="Verdana"/>
          <w:b/>
          <w:bCs/>
          <w:sz w:val="24"/>
          <w:szCs w:val="24"/>
          <w:lang w:val="bg-BG"/>
        </w:rPr>
        <w:t>А1 предлага смартфони със специални отстъпки за началото на учебната година</w:t>
      </w:r>
      <w:r w:rsidR="00D01A3C">
        <w:rPr>
          <w:rFonts w:ascii="Verdana" w:eastAsia="Verdana" w:hAnsi="Verdana" w:cs="Verdana"/>
          <w:b/>
          <w:bCs/>
          <w:sz w:val="24"/>
          <w:szCs w:val="24"/>
          <w:lang w:val="bg-BG"/>
        </w:rPr>
        <w:br/>
      </w:r>
    </w:p>
    <w:p w14:paraId="4CF9E5F7" w14:textId="01CF69D7" w:rsidR="00D74845" w:rsidRDefault="000B573B" w:rsidP="000302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D7484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През септември А1 предлага </w:t>
      </w:r>
      <w:r w:rsidR="00D74845" w:rsidRPr="00D7484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специална кампания с отстъпки до 150 лв./</w:t>
      </w:r>
      <w:r w:rsidR="001E7543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76,69</w:t>
      </w:r>
      <w:r w:rsidR="00D74845" w:rsidRPr="00D7484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евро на подбрани смартфони</w:t>
      </w:r>
      <w:r w:rsidR="001609D8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  <w:r w:rsidR="00D74845" w:rsidRPr="00D7484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</w:p>
    <w:p w14:paraId="251EBD27" w14:textId="3DCB2CA6" w:rsidR="000B573B" w:rsidRPr="00D74845" w:rsidRDefault="000B573B" w:rsidP="000302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D7484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В селекцията попадат </w:t>
      </w:r>
      <w:r w:rsidR="00D74845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Motorola Edge 60</w:t>
      </w:r>
      <w:r w:rsidR="00D7484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, </w:t>
      </w:r>
      <w:r w:rsidR="00D74845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HONOR Magic7 Lite, </w:t>
      </w:r>
      <w:proofErr w:type="spellStart"/>
      <w:r w:rsidR="00D74845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Realme</w:t>
      </w:r>
      <w:proofErr w:type="spellEnd"/>
      <w:r w:rsidR="00D74845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Note 60, Samsung Galaxy A36 5G </w:t>
      </w:r>
      <w:r w:rsidRPr="00D7484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и други.</w:t>
      </w:r>
    </w:p>
    <w:p w14:paraId="03CF9EA4" w14:textId="7411559C" w:rsidR="003C1D66" w:rsidRPr="00D74845" w:rsidRDefault="00D74845" w:rsidP="000B57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Офертата е валидна при покупка </w:t>
      </w:r>
      <w:bookmarkStart w:id="0" w:name="_GoBack"/>
      <w:bookmarkEnd w:id="0"/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с план 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Unlimited.</w:t>
      </w:r>
    </w:p>
    <w:p w14:paraId="724D55BD" w14:textId="77777777" w:rsidR="00D74845" w:rsidRPr="000B573B" w:rsidRDefault="00D74845" w:rsidP="00D74845">
      <w:pPr>
        <w:pStyle w:val="ListParagraph"/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73A3604" w14:textId="342BB1B5" w:rsidR="00E76075" w:rsidRPr="00E76075" w:rsidRDefault="00E76075" w:rsidP="00E76075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А1 посреща старта на учебната година със специална кампания </w:t>
      </w:r>
      <w:r w:rsidR="000B573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отстъпки до 150 лв.</w:t>
      </w:r>
      <w:r w:rsidR="000B573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/</w:t>
      </w:r>
      <w:r w:rsidR="004919E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76,69 </w:t>
      </w:r>
      <w:r w:rsidR="000B573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евро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 цената в брой на </w:t>
      </w:r>
      <w:hyperlink r:id="rId8" w:history="1">
        <w:r w:rsidRPr="00CC7A2C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подбрани смартфони</w:t>
        </w:r>
      </w:hyperlink>
      <w:r w:rsidR="000B573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при покупка с план </w:t>
      </w:r>
      <w:r w:rsidR="000B573B">
        <w:rPr>
          <w:rFonts w:ascii="Verdana" w:eastAsia="Verdana" w:hAnsi="Verdana" w:cs="Verdana"/>
          <w:color w:val="000000" w:themeColor="text1"/>
          <w:sz w:val="20"/>
          <w:szCs w:val="20"/>
        </w:rPr>
        <w:t>Unlimited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селекцията попадат Motorola </w:t>
      </w:r>
      <w:proofErr w:type="spellStart"/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Edge</w:t>
      </w:r>
      <w:proofErr w:type="spellEnd"/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60, HONOR Magic7 </w:t>
      </w:r>
      <w:proofErr w:type="spellStart"/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Lite</w:t>
      </w:r>
      <w:proofErr w:type="spellEnd"/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proofErr w:type="spellStart"/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Realme</w:t>
      </w:r>
      <w:proofErr w:type="spellEnd"/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Note</w:t>
      </w:r>
      <w:proofErr w:type="spellEnd"/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60, Samsung </w:t>
      </w:r>
      <w:proofErr w:type="spellStart"/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Galaxy</w:t>
      </w:r>
      <w:proofErr w:type="spellEnd"/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A36 5G и други</w:t>
      </w:r>
      <w:r w:rsidR="001609D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предлагани</w:t>
      </w:r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комплект с практични аксесоари</w:t>
      </w:r>
      <w:r w:rsidR="00D74845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 са създадени да улеснят учениците не само в клас, но и при подготовка у дома, по време на пътувания, спорт или срещи с приятели.</w:t>
      </w:r>
    </w:p>
    <w:p w14:paraId="74AE1CC9" w14:textId="0A428136" w:rsidR="00E76075" w:rsidRPr="00D74845" w:rsidRDefault="00E76075" w:rsidP="00E76075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AF57AE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Motorola </w:t>
      </w:r>
      <w:proofErr w:type="spellStart"/>
      <w:r w:rsidRPr="00AF57AE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Edge</w:t>
      </w:r>
      <w:proofErr w:type="spellEnd"/>
      <w:r w:rsidRPr="00AF57AE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 60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съчетава елегантен дизайн, издръжливост и мощна производителност – качества, които го правят подходящ за динамичното ежедневие на учениците. Благодарение на защитата IP68/IP69, </w:t>
      </w:r>
      <w:proofErr w:type="spellStart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Corning</w:t>
      </w:r>
      <w:proofErr w:type="spellEnd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® </w:t>
      </w:r>
      <w:proofErr w:type="spellStart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Gorilla</w:t>
      </w:r>
      <w:proofErr w:type="spellEnd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® </w:t>
      </w:r>
      <w:proofErr w:type="spellStart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Glass</w:t>
      </w:r>
      <w:proofErr w:type="spellEnd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7i и военен сертификат MLT-STD-810H, устройството </w:t>
      </w:r>
      <w:r w:rsidR="003E2E8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 устойчиво 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 прах, вода и изпускания. Системата от камери с 50MP основен сензор Sony LYTIA™ 700C и интелигентната оптимизация с </w:t>
      </w:r>
      <w:proofErr w:type="spellStart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moto</w:t>
      </w:r>
      <w:proofErr w:type="spellEnd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ai</w:t>
      </w:r>
      <w:proofErr w:type="spellEnd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помагат да се уловят най-добрите моменти – от ученическите празници до спортните състезания. А 6.67-инчовия HDR10+ дисплей, </w:t>
      </w:r>
      <w:proofErr w:type="spellStart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Dolby</w:t>
      </w:r>
      <w:proofErr w:type="spellEnd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Atmos</w:t>
      </w:r>
      <w:proofErr w:type="spellEnd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® звук и батерия 5200mAh с 68W </w:t>
      </w:r>
      <w:proofErr w:type="spellStart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супербързо</w:t>
      </w:r>
      <w:proofErr w:type="spellEnd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зареждане </w:t>
      </w:r>
      <w:r w:rsidR="008A23A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правят 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Motorola </w:t>
      </w:r>
      <w:proofErr w:type="spellStart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Edge</w:t>
      </w:r>
      <w:proofErr w:type="spellEnd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60 </w:t>
      </w:r>
      <w:r w:rsidR="008A23A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отличен избор </w:t>
      </w:r>
      <w:r w:rsidR="003E2E86" w:rsidRPr="003E2E8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учене, развлечения и общуване.</w:t>
      </w:r>
      <w:r w:rsidR="00D7484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30 септември смартфонът се предлага </w:t>
      </w:r>
      <w:r w:rsidR="00CE6E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на промоционална цена от</w:t>
      </w:r>
      <w:r w:rsidR="004919E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289,99 </w:t>
      </w:r>
      <w:r w:rsid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лева/</w:t>
      </w:r>
      <w:r w:rsidR="005965FE">
        <w:rPr>
          <w:rFonts w:ascii="Verdana" w:eastAsia="Verdana" w:hAnsi="Verdana" w:cs="Verdana"/>
          <w:color w:val="000000" w:themeColor="text1"/>
          <w:sz w:val="20"/>
          <w:szCs w:val="20"/>
        </w:rPr>
        <w:t>148,27</w:t>
      </w:r>
      <w:r w:rsidR="004919E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евро при покупка в брой с план </w:t>
      </w:r>
      <w:r w:rsidR="00D74845">
        <w:rPr>
          <w:rFonts w:ascii="Verdana" w:eastAsia="Verdana" w:hAnsi="Verdana" w:cs="Verdana"/>
          <w:color w:val="000000" w:themeColor="text1"/>
          <w:sz w:val="20"/>
          <w:szCs w:val="20"/>
        </w:rPr>
        <w:t>Unlimited Ultra</w:t>
      </w:r>
      <w:r w:rsid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в комплект с адаптер.</w:t>
      </w:r>
      <w:r w:rsidR="00D7484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</w:p>
    <w:p w14:paraId="76D10E61" w14:textId="5264AE90" w:rsidR="00E76075" w:rsidRPr="00D74845" w:rsidRDefault="00E76075" w:rsidP="00E76075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8258BD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HONOR Magic7 </w:t>
      </w:r>
      <w:proofErr w:type="spellStart"/>
      <w:r w:rsidRPr="008258BD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Lite</w:t>
      </w:r>
      <w:proofErr w:type="spellEnd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идеален за ученици</w:t>
      </w:r>
      <w:r w:rsidR="00F444B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които</w:t>
      </w:r>
      <w:r w:rsidR="00F444B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имат нужда от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3E2E8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надежден </w:t>
      </w:r>
      <w:r w:rsidR="00F444B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смартфон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способен да издържи на ежедневните предизвикателства. </w:t>
      </w:r>
      <w:proofErr w:type="spellStart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Ultra-Bounce</w:t>
      </w:r>
      <w:proofErr w:type="spellEnd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Anti-Drop</w:t>
      </w:r>
      <w:proofErr w:type="spellEnd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2.0 технологията го защитава при изпускане от височина до 2 метра, а IP64 рейтингът пази устройството от прах и водни пръски</w:t>
      </w:r>
      <w:r w:rsidR="003E2E8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превръщайки го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3E2E8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 сигурен</w:t>
      </w:r>
      <w:r w:rsidR="003E2E86" w:rsidRPr="003E2E8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спътник във всяка ситуация – от училищния двор до спортната зала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Батерията от 6600mAh осигурява часове гледане на учебни клипове, слушане на </w:t>
      </w:r>
      <w:proofErr w:type="spellStart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подкасти</w:t>
      </w:r>
      <w:proofErr w:type="spellEnd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или музика</w:t>
      </w:r>
      <w:r w:rsidR="00F444B2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3E2E8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А с</w:t>
      </w:r>
      <w:r w:rsidR="00F444B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ъс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108MP камера с OIS и интелигентна AI обработка, снимките от училищни представления </w:t>
      </w:r>
      <w:r w:rsidR="00F444B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ще бъдат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впечатляващи.</w:t>
      </w:r>
      <w:r w:rsidR="003E2E8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Освен това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120Hz дисплей с функции за щадене на очите е удобен за четене и дълга работа без напрежение.</w:t>
      </w:r>
      <w:r w:rsid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 края на септември </w:t>
      </w:r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HONOR Magic7 </w:t>
      </w:r>
      <w:proofErr w:type="spellStart"/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Lite</w:t>
      </w:r>
      <w:proofErr w:type="spellEnd"/>
      <w:r w:rsid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</w:t>
      </w:r>
      <w:r w:rsid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lastRenderedPageBreak/>
        <w:t xml:space="preserve">достъпен за </w:t>
      </w:r>
      <w:r w:rsidR="004919E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199,99 </w:t>
      </w:r>
      <w:r w:rsid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лева/</w:t>
      </w:r>
      <w:r w:rsidR="004919E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102,25 </w:t>
      </w:r>
      <w:r w:rsid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евро в брой с план </w:t>
      </w:r>
      <w:r w:rsidR="00D7484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Unlimited Ultra </w:t>
      </w:r>
      <w:r w:rsid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слушалки </w:t>
      </w:r>
      <w:proofErr w:type="spellStart"/>
      <w:r w:rsidR="00D74845">
        <w:rPr>
          <w:rFonts w:ascii="Verdana" w:eastAsia="Verdana" w:hAnsi="Verdana" w:cs="Verdana"/>
          <w:color w:val="000000" w:themeColor="text1"/>
          <w:sz w:val="20"/>
          <w:szCs w:val="20"/>
        </w:rPr>
        <w:t>ttec</w:t>
      </w:r>
      <w:proofErr w:type="spellEnd"/>
      <w:r w:rsidR="00D7484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Mode.</w:t>
      </w:r>
      <w:r w:rsidR="005965FE" w:rsidRPr="005965FE">
        <w:t xml:space="preserve"> </w:t>
      </w:r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 </w:t>
      </w:r>
      <w:proofErr w:type="spellStart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>при</w:t>
      </w:r>
      <w:proofErr w:type="spellEnd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>покупка</w:t>
      </w:r>
      <w:proofErr w:type="spellEnd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>през</w:t>
      </w:r>
      <w:proofErr w:type="spellEnd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a1.bg </w:t>
      </w:r>
      <w:proofErr w:type="spellStart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>клиентите</w:t>
      </w:r>
      <w:proofErr w:type="spellEnd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>могат</w:t>
      </w:r>
      <w:proofErr w:type="spellEnd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>да</w:t>
      </w:r>
      <w:proofErr w:type="spellEnd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>се</w:t>
      </w:r>
      <w:proofErr w:type="spellEnd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>възползват</w:t>
      </w:r>
      <w:proofErr w:type="spellEnd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207F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</w:t>
      </w:r>
      <w:proofErr w:type="spellStart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>от</w:t>
      </w:r>
      <w:proofErr w:type="spellEnd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>промокод</w:t>
      </w:r>
      <w:proofErr w:type="spellEnd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smart70 </w:t>
      </w:r>
      <w:proofErr w:type="spellStart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>за</w:t>
      </w:r>
      <w:proofErr w:type="spellEnd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>допълнителна</w:t>
      </w:r>
      <w:proofErr w:type="spellEnd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>отстъпка</w:t>
      </w:r>
      <w:proofErr w:type="spellEnd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>от</w:t>
      </w:r>
      <w:proofErr w:type="spellEnd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>цената</w:t>
      </w:r>
      <w:proofErr w:type="spellEnd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в </w:t>
      </w:r>
      <w:proofErr w:type="spellStart"/>
      <w:r w:rsidR="005965FE" w:rsidRPr="005965FE">
        <w:rPr>
          <w:rFonts w:ascii="Verdana" w:eastAsia="Verdana" w:hAnsi="Verdana" w:cs="Verdana"/>
          <w:color w:val="000000" w:themeColor="text1"/>
          <w:sz w:val="20"/>
          <w:szCs w:val="20"/>
        </w:rPr>
        <w:t>брой</w:t>
      </w:r>
      <w:proofErr w:type="spellEnd"/>
      <w:r w:rsidR="00207F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устройството и безплатна доставка.</w:t>
      </w:r>
      <w:r w:rsidR="005965FE" w:rsidRPr="005965FE">
        <w:t xml:space="preserve"> </w:t>
      </w:r>
    </w:p>
    <w:p w14:paraId="2CF72A09" w14:textId="6C56C6A0" w:rsidR="00E76075" w:rsidRPr="00E76075" w:rsidRDefault="00E76075" w:rsidP="00E76075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proofErr w:type="spellStart"/>
      <w:r w:rsidRPr="008258BD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Realme</w:t>
      </w:r>
      <w:proofErr w:type="spellEnd"/>
      <w:r w:rsidRPr="008258BD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8258BD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Note</w:t>
      </w:r>
      <w:proofErr w:type="spellEnd"/>
      <w:r w:rsidRPr="008258BD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 60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чудесен избор за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родителите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които търсят баланс между цена, надеждност и функционалност. С </w:t>
      </w:r>
      <w:proofErr w:type="spellStart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ArmorShell</w:t>
      </w:r>
      <w:proofErr w:type="spellEnd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™ защита, рейтинг IP64 и батерия от 5000mAh, смартфонът е готов да издържи</w:t>
      </w:r>
      <w:r w:rsidR="00F444B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през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F444B2"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цел</w:t>
      </w:r>
      <w:r w:rsidR="00F444B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ия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ден. 4GB+8GB </w:t>
      </w:r>
      <w:proofErr w:type="spellStart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Dynamic</w:t>
      </w:r>
      <w:proofErr w:type="spellEnd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RAM и 128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GB памет осигуряват</w:t>
      </w:r>
      <w:r w:rsid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достатъчно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пространство за учебни материали, презентации и любими снимки, а 6.74-инчовият дисплей с 90Hz честота на опресняване прави както онлайн уроците, така и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гледането на видеа 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социалните мрежи </w:t>
      </w:r>
      <w:r w:rsidR="00AF57A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безпроблемно и гладко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 периода на кампанията</w:t>
      </w:r>
      <w:r w:rsidR="00F444B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Realme</w:t>
      </w:r>
      <w:proofErr w:type="spellEnd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Note</w:t>
      </w:r>
      <w:proofErr w:type="spellEnd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60 се предлага за</w:t>
      </w:r>
      <w:r w:rsidR="00F444B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4919EF">
        <w:rPr>
          <w:rFonts w:ascii="Verdana" w:eastAsia="Verdana" w:hAnsi="Verdana" w:cs="Verdana"/>
          <w:color w:val="000000" w:themeColor="text1"/>
          <w:sz w:val="20"/>
          <w:szCs w:val="20"/>
        </w:rPr>
        <w:t>19,99</w:t>
      </w:r>
      <w:r w:rsidR="004919E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лв.</w:t>
      </w:r>
      <w:r w:rsidR="00F444B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/</w:t>
      </w:r>
      <w:r w:rsidR="004919EF">
        <w:rPr>
          <w:rFonts w:ascii="Verdana" w:eastAsia="Verdana" w:hAnsi="Verdana" w:cs="Verdana"/>
          <w:color w:val="000000" w:themeColor="text1"/>
          <w:sz w:val="20"/>
          <w:szCs w:val="20"/>
        </w:rPr>
        <w:t>10,22</w:t>
      </w:r>
      <w:r w:rsidR="004919E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F444B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евро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брой с план </w:t>
      </w:r>
      <w:proofErr w:type="spellStart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Unlimited</w:t>
      </w:r>
      <w:proofErr w:type="spellEnd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</w:t>
      </w:r>
      <w:proofErr w:type="spellEnd"/>
      <w:r w:rsid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</w:t>
      </w:r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комплект със слушалки </w:t>
      </w:r>
      <w:proofErr w:type="spellStart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ttec</w:t>
      </w:r>
      <w:proofErr w:type="spellEnd"/>
      <w:r w:rsidRPr="00E760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Mode.</w:t>
      </w:r>
    </w:p>
    <w:p w14:paraId="7F4513F7" w14:textId="4A170856" w:rsidR="007E3074" w:rsidRDefault="007E3074" w:rsidP="00E76075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7E3074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Samsung </w:t>
      </w:r>
      <w:proofErr w:type="spellStart"/>
      <w:r w:rsidRPr="007E3074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Galaxy</w:t>
      </w:r>
      <w:proofErr w:type="spellEnd"/>
      <w:r w:rsidRPr="007E3074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 A36 5G </w:t>
      </w:r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предлага 6.7-инчов FHD+ Super AMOLED дисплей с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ъс</w:t>
      </w:r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120 </w:t>
      </w:r>
      <w:proofErr w:type="spellStart"/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Hz</w:t>
      </w:r>
      <w:proofErr w:type="spellEnd"/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честота на опресняване</w:t>
      </w:r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който прави онлайн обучени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ята</w:t>
      </w:r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видеата и игрите истинско удоволствие. С процесор </w:t>
      </w:r>
      <w:proofErr w:type="spellStart"/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Qualcomm</w:t>
      </w:r>
      <w:proofErr w:type="spellEnd"/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Snapdragon</w:t>
      </w:r>
      <w:proofErr w:type="spellEnd"/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6 </w:t>
      </w:r>
      <w:proofErr w:type="spellStart"/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Gen</w:t>
      </w:r>
      <w:proofErr w:type="spellEnd"/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3 устройството се справя без проблем с </w:t>
      </w:r>
      <w:proofErr w:type="spellStart"/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многозадачност</w:t>
      </w:r>
      <w:proofErr w:type="spellEnd"/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игри. Камерите – 50 MP основна и 12 MP HDR </w:t>
      </w:r>
      <w:proofErr w:type="spellStart"/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селфи</w:t>
      </w:r>
      <w:proofErr w:type="spellEnd"/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 заснемат впечатляващи кадри, а батерията от 5000mAh с 45W </w:t>
      </w:r>
      <w:proofErr w:type="spellStart"/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супербързо</w:t>
      </w:r>
      <w:proofErr w:type="spellEnd"/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зареждане издържа цял ден активно използване. Моделът се отличава с </w:t>
      </w:r>
      <w:proofErr w:type="spellStart"/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Corning</w:t>
      </w:r>
      <w:proofErr w:type="spellEnd"/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® </w:t>
      </w:r>
      <w:proofErr w:type="spellStart"/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Gorilla</w:t>
      </w:r>
      <w:proofErr w:type="spellEnd"/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® </w:t>
      </w:r>
      <w:proofErr w:type="spellStart"/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Glass</w:t>
      </w:r>
      <w:proofErr w:type="spellEnd"/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Victus</w:t>
      </w:r>
      <w:proofErr w:type="spellEnd"/>
      <w:r w:rsidRPr="007E30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®+, рейтинг IP67 и изчистен модерен дизайн, подходящ за всеки стил.</w:t>
      </w:r>
      <w:r w:rsidR="00D74845" w:rsidRPr="00D74845">
        <w:t xml:space="preserve"> </w:t>
      </w:r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30 септември Samsung </w:t>
      </w:r>
      <w:proofErr w:type="spellStart"/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Galaxy</w:t>
      </w:r>
      <w:proofErr w:type="spellEnd"/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A36 5G се предлага за </w:t>
      </w:r>
      <w:r w:rsidR="004919EF">
        <w:rPr>
          <w:rFonts w:ascii="Verdana" w:eastAsia="Verdana" w:hAnsi="Verdana" w:cs="Verdana"/>
          <w:color w:val="000000" w:themeColor="text1"/>
          <w:sz w:val="20"/>
          <w:szCs w:val="20"/>
        </w:rPr>
        <w:t>199,99</w:t>
      </w:r>
      <w:r w:rsidR="004919EF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лв./</w:t>
      </w:r>
      <w:r w:rsidR="004919EF">
        <w:rPr>
          <w:rFonts w:ascii="Verdana" w:eastAsia="Verdana" w:hAnsi="Verdana" w:cs="Verdana"/>
          <w:color w:val="000000" w:themeColor="text1"/>
          <w:sz w:val="20"/>
          <w:szCs w:val="20"/>
        </w:rPr>
        <w:t>102,25</w:t>
      </w:r>
      <w:r w:rsidR="004919EF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евро в брой с план </w:t>
      </w:r>
      <w:proofErr w:type="spellStart"/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Unlimited</w:t>
      </w:r>
      <w:proofErr w:type="spellEnd"/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</w:t>
      </w:r>
      <w:proofErr w:type="spellEnd"/>
      <w:r w:rsidR="007173A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</w:t>
      </w:r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комплект със слушалки </w:t>
      </w:r>
      <w:proofErr w:type="spellStart"/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ttec</w:t>
      </w:r>
      <w:proofErr w:type="spellEnd"/>
      <w:r w:rsidR="00D74845" w:rsidRPr="00D748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Mode.</w:t>
      </w:r>
    </w:p>
    <w:p w14:paraId="70A7CEE9" w14:textId="6FB121B5" w:rsidR="00C3442A" w:rsidRPr="007173A3" w:rsidRDefault="00815675" w:rsidP="00E76075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Разгледайте </w:t>
      </w:r>
      <w:hyperlink r:id="rId9" w:history="1">
        <w:r w:rsidRPr="00CC7A2C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п</w:t>
        </w:r>
        <w:r w:rsidR="007173A3" w:rsidRPr="00CC7A2C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ълната селекция</w:t>
        </w:r>
        <w:r w:rsidR="007173A3" w:rsidRPr="00CC7A2C">
          <w:rPr>
            <w:rStyle w:val="Hyperlink"/>
            <w:rFonts w:ascii="Verdana" w:eastAsia="Verdana" w:hAnsi="Verdana" w:cs="Verdana"/>
            <w:sz w:val="20"/>
            <w:szCs w:val="20"/>
          </w:rPr>
          <w:t xml:space="preserve"> </w:t>
        </w:r>
        <w:r w:rsidR="004963B9" w:rsidRPr="00CC7A2C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смартфони със специални отстъпки</w:t>
        </w:r>
      </w:hyperlink>
      <w:r w:rsidR="004963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 случай старта на новата учебна година</w:t>
      </w:r>
      <w:r w:rsidR="007173A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</w:t>
      </w:r>
      <w:r w:rsidR="007173A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a1.bg. </w:t>
      </w:r>
    </w:p>
    <w:p w14:paraId="515B361D" w14:textId="77777777" w:rsidR="007A5F97" w:rsidRPr="00EB29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337D28C" w14:textId="77777777" w:rsidR="007A5F97" w:rsidRPr="00EB29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F9520CB" w14:textId="18ACD068" w:rsidR="007A5F97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8C3ED6A" w14:textId="4F77C7DC" w:rsidR="0010226E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13B2048" w14:textId="14525070" w:rsidR="0010226E" w:rsidRPr="00EE2B4E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4E489D7" w14:textId="3E88DCF0" w:rsidR="0010226E" w:rsidRPr="009E32EE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390C93E" w14:textId="04851223" w:rsidR="0010226E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0158E8D" w14:textId="77777777" w:rsidR="0010226E" w:rsidRPr="00EB2931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670C5F2" w14:textId="77777777" w:rsidR="007A5F97" w:rsidRPr="00EB29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F66C681" w14:textId="77777777" w:rsidR="007A5F97" w:rsidRPr="00EB29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4DA2AC9" w14:textId="77777777" w:rsidR="007A5F97" w:rsidRPr="00EB29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0A85EC0" w14:textId="4AC138AE" w:rsidR="007A5F97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1A84BB7" w14:textId="606DA9E2" w:rsidR="00C411CD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A1B2D6C" w14:textId="2FAA7EC6" w:rsidR="00C411CD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ACE330B" w14:textId="138900EB" w:rsidR="00C411CD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9F4FBA2" w14:textId="70A79FE9" w:rsidR="00C411CD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9AE9139" w14:textId="690620FB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B2C1EE4" w14:textId="56A9E545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ECD7D1B" w14:textId="3C454402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84EDA57" w14:textId="141B1EBD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F76F80C" w14:textId="4216D7D3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162900C" w14:textId="3D3CE065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37959D5" w14:textId="41782F33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AB783CE" w14:textId="2D484C3B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9A13778" w14:textId="48D9CDBC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6B688A6" w14:textId="03A542F7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06BE77" w14:textId="7BC5D908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0240735" w14:textId="31356D79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9B5801D" w14:textId="7300CB79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08AD33A" w14:textId="68D60BB2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8B8B45" w14:textId="77777777" w:rsidR="00DE761E" w:rsidRDefault="00DE761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B06CDC2" w14:textId="7F108741" w:rsidR="00C411CD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47BDA5" w14:textId="77777777" w:rsidR="007A5F97" w:rsidRPr="00EB29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943513D" w14:textId="77777777" w:rsidR="007A5F97" w:rsidRPr="00EB2931" w:rsidRDefault="007A5F97" w:rsidP="007A5F97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B293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EB29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EB29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Sport</w:t>
      </w:r>
      <w:proofErr w:type="spellEnd"/>
      <w:r w:rsidRPr="00EB29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EB29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EB29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EB29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EB29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EB293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66905305" w14:textId="77777777" w:rsidR="007A5F97" w:rsidRPr="00EB2931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49CDDA0E" w14:textId="77777777" w:rsidR="007A5F97" w:rsidRPr="00EB2931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B293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EB29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EB293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793332DC" w14:textId="77777777" w:rsidR="007A5F97" w:rsidRPr="00EB2931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B29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EB293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EB29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EB29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EB29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EB29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EB29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p w14:paraId="70A8594A" w14:textId="77777777" w:rsidR="00DE04BA" w:rsidRPr="00EB2931" w:rsidRDefault="00DE04BA">
      <w:pPr>
        <w:rPr>
          <w:lang w:val="bg-BG"/>
        </w:rPr>
      </w:pPr>
    </w:p>
    <w:sectPr w:rsidR="00DE04BA" w:rsidRPr="00EB2931" w:rsidSect="007A5F9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21C6C8" w16cex:dateUtc="2025-07-09T05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8CB93" w14:textId="77777777" w:rsidR="00675B12" w:rsidRDefault="00675B12">
      <w:pPr>
        <w:spacing w:after="0" w:line="240" w:lineRule="auto"/>
      </w:pPr>
      <w:r>
        <w:separator/>
      </w:r>
    </w:p>
  </w:endnote>
  <w:endnote w:type="continuationSeparator" w:id="0">
    <w:p w14:paraId="2DFADFF2" w14:textId="77777777" w:rsidR="00675B12" w:rsidRDefault="0067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8201C" w14:textId="3ED22826" w:rsidR="0006364E" w:rsidRDefault="004919EF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5B16F1" wp14:editId="49B8F9C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43c7410f9a48712e7702745f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0CFD9E" w14:textId="12B58CAA" w:rsidR="004919EF" w:rsidRPr="004919EF" w:rsidRDefault="004919EF" w:rsidP="004919E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B16F1" id="_x0000_t202" coordsize="21600,21600" o:spt="202" path="m,l,21600r21600,l21600,xe">
              <v:stroke joinstyle="miter"/>
              <v:path gradientshapeok="t" o:connecttype="rect"/>
            </v:shapetype>
            <v:shape id="MSIPCM43c7410f9a48712e7702745f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HhHQMAADgGAAAOAAAAZHJzL2Uyb0RvYy54bWysVE1v2zwMvg/YfxB82GmpP+LEddZ0aFNk&#10;b4FsC5AOPSuyXAuzJU9SGvcd9t/3SLbbddthGHaRKJKiyIePePa2a2pyz7URSi6D+CQKCJdMFULe&#10;LYNPN+vJaUCMpbKgtZJ8GTxwE7w9f/ni7NgueKIqVRdcEwSRZnFsl0FlbbsIQ8Mq3lBzolouYSyV&#10;bqjFUd+FhaZHRG/qMImieXhUumi1YtwYaK96Y3Du45clZ/ZjWRpuSb0MkJv1q/br3q3h+Rld3Gna&#10;VoINadC/yKKhQuLRx1BX1FJy0OKXUI1gWhlV2hOmmlCVpWDc14Bq4uinanYVbbmvBeCY9hEm8+/C&#10;sg/3W01Egd4FRNIGLXq/u96u3qdTlqVxVOY0Pc3ihGdZlGTprAxIwQ0Dgl9ffTko++Y/aqqVKnh/&#10;WkzibDrNstk8m78eHLi4q+xgzvLkJBoMt6Kw1aCfx0/6bU0Zb7gc7/Qua6Us1708BLiWBe+GAP22&#10;1aKh+uGZ1w4cADkHv3i4e6PaQRM9JrTh5fgmlN8cN46tWQCiXQuQbHepOofToDdQupZ3pW7cjmYS&#10;2MGyh0dm8c4SBmWWZUkawcRgS7JpNPPUC59ut9rYd1w1xAnLQCNrTyh6vzEWL8J1dHGPSbUWde3Z&#10;W0tyXAbzKUI+s+BGLZ0GSSDGIPWs/JrHyOcyySfr+Wk2SdfpbJJn0ekkivPLfB6leXq1/ubixemi&#10;EkXB5UZIPv6QOP0zBg5/tee2/yPPUjWqFoWrw+XmqlvVmtxTfNU9OPDZAY0ifvAKn6fjzahu3H2V&#10;oetZ3xsn2W7fDQ3bq+IBfdQK+KIVpmVrgUc31Ngt1fj2UGKU2Y9YyloBVDVIAamU/v93eucPLGAN&#10;yBFjZBmYLweqeUDqa4l/mszQdsS1/gRBeyGP0xSH/aiVh2alUDc+IdLyovO19SiWWjW3GHUX7jmY&#10;qGR4FECN4sriBANGJeMXF17GiGmp3chdy1zoEeWb7pbqdiCaBX4f1Dhp6OInvvW+7qZUFwerSuHJ&#10;6JDt4QT27oDx5LswjFI3/348e6+ngX/+HQAA//8DAFBLAwQUAAYACAAAACEAGAVA3N4AAAALAQAA&#10;DwAAAGRycy9kb3ducmV2LnhtbEyPwU7DMBBE70j8g7VI3KiTQBFJ41RVpSLBAZXQD3DjbZJiryPb&#10;acPf45zguG9GszPlejKaXdD53pKAdJEAQ2qs6qkVcPjaPbwA80GSktoSCvhBD+vq9qaUhbJX+sRL&#10;HVoWQ8gXUkAXwlBw7psOjfQLOyBF7WSdkSGeruXKyWsMN5pnSfLMjewpfujkgNsOm+96NAI2OKb+&#10;Te/Or/2h3r+fP4JT21yI+7tpswIWcAp/Zpjrx+pQxU5HO5LyTAuIQ0KkyzTJgc16lj1FdpzZ8jEH&#10;XpX8/4bqFwAA//8DAFBLAQItABQABgAIAAAAIQC2gziS/gAAAOEBAAATAAAAAAAAAAAAAAAAAAAA&#10;AABbQ29udGVudF9UeXBlc10ueG1sUEsBAi0AFAAGAAgAAAAhADj9If/WAAAAlAEAAAsAAAAAAAAA&#10;AAAAAAAALwEAAF9yZWxzLy5yZWxzUEsBAi0AFAAGAAgAAAAhAB2yoeEdAwAAOAYAAA4AAAAAAAAA&#10;AAAAAAAALgIAAGRycy9lMm9Eb2MueG1sUEsBAi0AFAAGAAgAAAAhABgFQNzeAAAACwEAAA8AAAAA&#10;AAAAAAAAAAAAdwUAAGRycy9kb3ducmV2LnhtbFBLBQYAAAAABAAEAPMAAACCBgAAAAA=&#10;" o:allowincell="f" filled="f" stroked="f" strokeweight=".5pt">
              <v:textbox inset="20pt,0,,0">
                <w:txbxContent>
                  <w:p w14:paraId="070CFD9E" w14:textId="12B58CAA" w:rsidR="004919EF" w:rsidRPr="004919EF" w:rsidRDefault="004919EF" w:rsidP="004919E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FA8BB" w14:textId="77777777" w:rsidR="00675B12" w:rsidRDefault="00675B12">
      <w:pPr>
        <w:spacing w:after="0" w:line="240" w:lineRule="auto"/>
      </w:pPr>
      <w:r>
        <w:separator/>
      </w:r>
    </w:p>
  </w:footnote>
  <w:footnote w:type="continuationSeparator" w:id="0">
    <w:p w14:paraId="7FE255DD" w14:textId="77777777" w:rsidR="00675B12" w:rsidRDefault="00675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5CD04" w14:textId="77777777" w:rsidR="0006364E" w:rsidRDefault="0020717A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6192" behindDoc="1" locked="0" layoutInCell="1" allowOverlap="1" wp14:anchorId="0B40F760" wp14:editId="565EE0F9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0806D01F" w14:textId="77777777" w:rsidR="0006364E" w:rsidRDefault="00063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C2A16"/>
    <w:multiLevelType w:val="hybridMultilevel"/>
    <w:tmpl w:val="6E10C1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97"/>
    <w:rsid w:val="000307AE"/>
    <w:rsid w:val="00033632"/>
    <w:rsid w:val="0006364E"/>
    <w:rsid w:val="00096CE0"/>
    <w:rsid w:val="000A6518"/>
    <w:rsid w:val="000B573B"/>
    <w:rsid w:val="000B734F"/>
    <w:rsid w:val="000C100D"/>
    <w:rsid w:val="000C7147"/>
    <w:rsid w:val="000D736E"/>
    <w:rsid w:val="0010226E"/>
    <w:rsid w:val="001210A4"/>
    <w:rsid w:val="001609D8"/>
    <w:rsid w:val="001823ED"/>
    <w:rsid w:val="001A4C4C"/>
    <w:rsid w:val="001B3C17"/>
    <w:rsid w:val="001C4223"/>
    <w:rsid w:val="001D5F0A"/>
    <w:rsid w:val="001E7543"/>
    <w:rsid w:val="001F3116"/>
    <w:rsid w:val="0020717A"/>
    <w:rsid w:val="00207F60"/>
    <w:rsid w:val="0027394D"/>
    <w:rsid w:val="00331556"/>
    <w:rsid w:val="00331654"/>
    <w:rsid w:val="00333285"/>
    <w:rsid w:val="00333BBA"/>
    <w:rsid w:val="00350838"/>
    <w:rsid w:val="0037150E"/>
    <w:rsid w:val="00392B5E"/>
    <w:rsid w:val="003C1D66"/>
    <w:rsid w:val="003E2E86"/>
    <w:rsid w:val="0041475D"/>
    <w:rsid w:val="004919EF"/>
    <w:rsid w:val="004963B9"/>
    <w:rsid w:val="004D4637"/>
    <w:rsid w:val="00511628"/>
    <w:rsid w:val="0052381F"/>
    <w:rsid w:val="00530AEB"/>
    <w:rsid w:val="005965FE"/>
    <w:rsid w:val="005977B5"/>
    <w:rsid w:val="006066CC"/>
    <w:rsid w:val="00645633"/>
    <w:rsid w:val="0065297C"/>
    <w:rsid w:val="00675B12"/>
    <w:rsid w:val="006B4960"/>
    <w:rsid w:val="006E1AFA"/>
    <w:rsid w:val="007173A3"/>
    <w:rsid w:val="00734628"/>
    <w:rsid w:val="00774CCA"/>
    <w:rsid w:val="00783DD6"/>
    <w:rsid w:val="007A5F97"/>
    <w:rsid w:val="007D16AD"/>
    <w:rsid w:val="007E1624"/>
    <w:rsid w:val="007E3074"/>
    <w:rsid w:val="00815675"/>
    <w:rsid w:val="00817323"/>
    <w:rsid w:val="008258BD"/>
    <w:rsid w:val="0084559F"/>
    <w:rsid w:val="008A23A7"/>
    <w:rsid w:val="008B46E2"/>
    <w:rsid w:val="00904C0D"/>
    <w:rsid w:val="00960CE1"/>
    <w:rsid w:val="009E32EE"/>
    <w:rsid w:val="00A211F3"/>
    <w:rsid w:val="00A52526"/>
    <w:rsid w:val="00AB68D3"/>
    <w:rsid w:val="00AC08E5"/>
    <w:rsid w:val="00AE576A"/>
    <w:rsid w:val="00AF57AE"/>
    <w:rsid w:val="00B04F67"/>
    <w:rsid w:val="00B12D9F"/>
    <w:rsid w:val="00C0280D"/>
    <w:rsid w:val="00C3442A"/>
    <w:rsid w:val="00C36115"/>
    <w:rsid w:val="00C411CD"/>
    <w:rsid w:val="00C4428A"/>
    <w:rsid w:val="00C9644E"/>
    <w:rsid w:val="00CA06F5"/>
    <w:rsid w:val="00CA7F8F"/>
    <w:rsid w:val="00CC7A2C"/>
    <w:rsid w:val="00CD2705"/>
    <w:rsid w:val="00CE1992"/>
    <w:rsid w:val="00CE6EE9"/>
    <w:rsid w:val="00D01A3C"/>
    <w:rsid w:val="00D05CFF"/>
    <w:rsid w:val="00D74845"/>
    <w:rsid w:val="00D75F7E"/>
    <w:rsid w:val="00D84BB1"/>
    <w:rsid w:val="00DB2947"/>
    <w:rsid w:val="00DE04BA"/>
    <w:rsid w:val="00DE4EA1"/>
    <w:rsid w:val="00DE761E"/>
    <w:rsid w:val="00E0114A"/>
    <w:rsid w:val="00E15306"/>
    <w:rsid w:val="00E23773"/>
    <w:rsid w:val="00E54959"/>
    <w:rsid w:val="00E556F6"/>
    <w:rsid w:val="00E76075"/>
    <w:rsid w:val="00E84F18"/>
    <w:rsid w:val="00EA0D21"/>
    <w:rsid w:val="00EB2931"/>
    <w:rsid w:val="00EB363F"/>
    <w:rsid w:val="00EE0DA3"/>
    <w:rsid w:val="00EE2B4E"/>
    <w:rsid w:val="00EE6B8B"/>
    <w:rsid w:val="00F02CF5"/>
    <w:rsid w:val="00F330D9"/>
    <w:rsid w:val="00F35965"/>
    <w:rsid w:val="00F444B2"/>
    <w:rsid w:val="00F47263"/>
    <w:rsid w:val="00F95B47"/>
    <w:rsid w:val="00FB3A12"/>
    <w:rsid w:val="00FD4B7F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E687"/>
  <w15:chartTrackingRefBased/>
  <w15:docId w15:val="{B2EB9707-523A-4F0C-8D33-4ACEBDE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F97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F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97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97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A5F97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A1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0D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115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6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115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115"/>
    <w:rPr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C7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back-to-schoo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a1.bg/back-to-schoo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43EE-371E-4E51-8388-4F8C4F46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Mariela Mechkova (A1 BG)</cp:lastModifiedBy>
  <cp:revision>13</cp:revision>
  <dcterms:created xsi:type="dcterms:W3CDTF">2025-08-29T07:32:00Z</dcterms:created>
  <dcterms:modified xsi:type="dcterms:W3CDTF">2025-09-01T09:36:00Z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2025-08-28T14:04:08Z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cf7780f2-5729-4693-a9ba-1857f18bd3d2</vt:lpwstr>
  </property>
  <property fmtid="{D5CDD505-2E9C-101B-9397-08002B2CF9AE}" pid="8" name="MSIP_Label_91665e81-b407-4c05-bc63-9319ce4a6025_ContentBits">
    <vt:lpwstr>2</vt:lpwstr>
  </property>
</Properties>
</file>